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0E" w:rsidRDefault="003A5C0E" w:rsidP="003A5C0E">
      <w:pPr>
        <w:pStyle w:val="NormalWeb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647065" cy="664845"/>
            <wp:effectExtent l="0" t="0" r="635" b="1905"/>
            <wp:docPr id="1" name="Imagem 1" descr="http://anexos.datalegis.inf.br/imagens/1236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exos.datalegis.inf.br/imagens/123608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C0E" w:rsidRDefault="003A5C0E" w:rsidP="003A5C0E">
      <w:pPr>
        <w:pStyle w:val="NormalWeb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Forte"/>
          <w:rFonts w:ascii="Verdana" w:hAnsi="Verdana"/>
          <w:color w:val="000000"/>
          <w:sz w:val="20"/>
          <w:szCs w:val="20"/>
        </w:rPr>
        <w:t>MINISTÉRIO DA EDUCAÇÃO</w:t>
      </w:r>
    </w:p>
    <w:p w:rsidR="003A5C0E" w:rsidRDefault="003A5C0E" w:rsidP="003A5C0E">
      <w:pPr>
        <w:pStyle w:val="NormalWeb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Forte"/>
          <w:rFonts w:ascii="Verdana" w:hAnsi="Verdana"/>
          <w:color w:val="000000"/>
          <w:sz w:val="20"/>
          <w:szCs w:val="20"/>
        </w:rPr>
        <w:t>FUNDO NACIONAL DE DESENVOLVIMENTO DA EDUCAÇÃO</w:t>
      </w:r>
    </w:p>
    <w:p w:rsidR="003A5C0E" w:rsidRDefault="003A5C0E" w:rsidP="003A5C0E">
      <w:pPr>
        <w:pStyle w:val="NormalWeb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Forte"/>
          <w:rFonts w:ascii="Verdana" w:hAnsi="Verdana"/>
          <w:color w:val="000000"/>
          <w:sz w:val="20"/>
          <w:szCs w:val="20"/>
        </w:rPr>
        <w:t>CONSELHO DELIBERATIVO</w:t>
      </w:r>
    </w:p>
    <w:p w:rsidR="003A5C0E" w:rsidRDefault="003A5C0E" w:rsidP="003A5C0E">
      <w:pPr>
        <w:pStyle w:val="NormalWeb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Forte"/>
          <w:rFonts w:ascii="Verdana" w:hAnsi="Verdana"/>
          <w:color w:val="000000"/>
          <w:sz w:val="20"/>
          <w:szCs w:val="20"/>
        </w:rPr>
        <w:t xml:space="preserve">RESOLUÇÃO Nº 1, DE </w:t>
      </w:r>
      <w:proofErr w:type="gramStart"/>
      <w:r>
        <w:rPr>
          <w:rStyle w:val="Forte"/>
          <w:rFonts w:ascii="Verdana" w:hAnsi="Verdana"/>
          <w:color w:val="000000"/>
          <w:sz w:val="20"/>
          <w:szCs w:val="20"/>
        </w:rPr>
        <w:t>8</w:t>
      </w:r>
      <w:proofErr w:type="gramEnd"/>
      <w:r>
        <w:rPr>
          <w:rStyle w:val="Forte"/>
          <w:rFonts w:ascii="Verdana" w:hAnsi="Verdana"/>
          <w:color w:val="000000"/>
          <w:sz w:val="20"/>
          <w:szCs w:val="20"/>
        </w:rPr>
        <w:t xml:space="preserve"> DE FEVEREIRO DE 2017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Altera o valor per capita para oferta da alimentação escolar do Programa de Alimentação Escolar - PNAE.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Fundamentação Legal:</w:t>
      </w:r>
    </w:p>
    <w:p w:rsidR="00FF7F0C" w:rsidRPr="00FF7F0C" w:rsidRDefault="00FF7F0C" w:rsidP="00FF7F0C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hyperlink r:id="rId6" w:history="1">
        <w:r w:rsidR="003A5C0E" w:rsidRPr="00FF7F0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 xml:space="preserve">Constituição Federal de 1988, </w:t>
        </w:r>
        <w:proofErr w:type="spellStart"/>
        <w:r w:rsidR="003A5C0E" w:rsidRPr="00FF7F0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arts</w:t>
        </w:r>
        <w:proofErr w:type="spellEnd"/>
        <w:r w:rsidR="003A5C0E" w:rsidRPr="00FF7F0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. 205</w:t>
        </w:r>
      </w:hyperlink>
      <w:r w:rsidR="003A5C0E" w:rsidRPr="00FF7F0C">
        <w:rPr>
          <w:rFonts w:ascii="Verdana" w:hAnsi="Verdana"/>
          <w:sz w:val="20"/>
          <w:szCs w:val="20"/>
        </w:rPr>
        <w:t>,</w:t>
      </w:r>
      <w:r w:rsidR="003A5C0E" w:rsidRPr="00FF7F0C">
        <w:rPr>
          <w:rStyle w:val="apple-converted-space"/>
          <w:rFonts w:ascii="Verdana" w:hAnsi="Verdana"/>
          <w:sz w:val="20"/>
          <w:szCs w:val="20"/>
        </w:rPr>
        <w:t> </w:t>
      </w:r>
      <w:hyperlink r:id="rId7" w:history="1">
        <w:r w:rsidR="003A5C0E" w:rsidRPr="00FF7F0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208</w:t>
        </w:r>
      </w:hyperlink>
      <w:r w:rsidR="003A5C0E" w:rsidRPr="00FF7F0C">
        <w:rPr>
          <w:rStyle w:val="apple-converted-space"/>
          <w:rFonts w:ascii="Verdana" w:hAnsi="Verdana"/>
          <w:sz w:val="20"/>
          <w:szCs w:val="20"/>
        </w:rPr>
        <w:t> </w:t>
      </w:r>
      <w:r w:rsidR="003A5C0E" w:rsidRPr="00FF7F0C">
        <w:rPr>
          <w:rFonts w:ascii="Verdana" w:hAnsi="Verdana"/>
          <w:sz w:val="20"/>
          <w:szCs w:val="20"/>
        </w:rPr>
        <w:t>e</w:t>
      </w:r>
      <w:r w:rsidR="003A5C0E" w:rsidRPr="00FF7F0C">
        <w:rPr>
          <w:rStyle w:val="apple-converted-space"/>
          <w:rFonts w:ascii="Verdana" w:hAnsi="Verdana"/>
          <w:sz w:val="20"/>
          <w:szCs w:val="20"/>
        </w:rPr>
        <w:t> </w:t>
      </w:r>
      <w:hyperlink r:id="rId8" w:history="1">
        <w:r w:rsidR="003A5C0E" w:rsidRPr="00FF7F0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211</w:t>
        </w:r>
      </w:hyperlink>
      <w:r w:rsidR="003A5C0E" w:rsidRPr="00FF7F0C">
        <w:rPr>
          <w:rFonts w:ascii="Verdana" w:hAnsi="Verdana"/>
          <w:sz w:val="20"/>
          <w:szCs w:val="20"/>
        </w:rPr>
        <w:t>;</w:t>
      </w:r>
    </w:p>
    <w:p w:rsidR="00FF7F0C" w:rsidRPr="00FF7F0C" w:rsidRDefault="00FF7F0C" w:rsidP="00FF7F0C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hyperlink r:id="rId9" w:history="1">
        <w:r w:rsidR="003A5C0E" w:rsidRPr="00FF7F0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Lei nº 9.394, de 20 de dezembro de 1996</w:t>
        </w:r>
      </w:hyperlink>
      <w:r w:rsidR="003A5C0E" w:rsidRPr="00FF7F0C">
        <w:rPr>
          <w:rFonts w:ascii="Verdana" w:hAnsi="Verdana"/>
          <w:sz w:val="20"/>
          <w:szCs w:val="20"/>
        </w:rPr>
        <w:t>;</w:t>
      </w:r>
    </w:p>
    <w:p w:rsidR="00FF7F0C" w:rsidRPr="00FF7F0C" w:rsidRDefault="00FF7F0C" w:rsidP="00FF7F0C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hyperlink r:id="rId10" w:history="1">
        <w:r w:rsidR="003A5C0E" w:rsidRPr="00FF7F0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Lei nº 11.947, de 16 de junho de 2009</w:t>
        </w:r>
      </w:hyperlink>
      <w:r w:rsidRPr="00FF7F0C">
        <w:rPr>
          <w:rFonts w:ascii="Verdana" w:hAnsi="Verdana"/>
          <w:sz w:val="20"/>
          <w:szCs w:val="20"/>
        </w:rPr>
        <w:t>;</w:t>
      </w:r>
    </w:p>
    <w:p w:rsidR="00FF7F0C" w:rsidRPr="00FF7F0C" w:rsidRDefault="00FF7F0C" w:rsidP="00FF7F0C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hyperlink r:id="rId11" w:history="1">
        <w:r w:rsidR="003A5C0E" w:rsidRPr="00FF7F0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Medida Provisória nº 746, de 22 de setembro de 2016</w:t>
        </w:r>
      </w:hyperlink>
      <w:r w:rsidRPr="00FF7F0C">
        <w:rPr>
          <w:rFonts w:ascii="Verdana" w:hAnsi="Verdana"/>
          <w:sz w:val="20"/>
          <w:szCs w:val="20"/>
        </w:rPr>
        <w:t>;</w:t>
      </w:r>
    </w:p>
    <w:p w:rsidR="00FF7F0C" w:rsidRPr="00FF7F0C" w:rsidRDefault="00FF7F0C" w:rsidP="00FF7F0C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hyperlink r:id="rId12" w:history="1">
        <w:r w:rsidR="003A5C0E" w:rsidRPr="00FF7F0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Decreto nº 6.094, de 24 de abril de 2007</w:t>
        </w:r>
      </w:hyperlink>
      <w:r w:rsidRPr="00FF7F0C">
        <w:rPr>
          <w:rFonts w:ascii="Verdana" w:hAnsi="Verdana"/>
          <w:sz w:val="20"/>
          <w:szCs w:val="20"/>
        </w:rPr>
        <w:t>;</w:t>
      </w:r>
    </w:p>
    <w:p w:rsidR="00FF7F0C" w:rsidRPr="00FF7F0C" w:rsidRDefault="00FF7F0C" w:rsidP="00FF7F0C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hyperlink r:id="rId13" w:history="1">
        <w:r w:rsidR="003A5C0E" w:rsidRPr="00FF7F0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Portaria MEC nº 1.145, de 10 de outubro de 2016</w:t>
        </w:r>
      </w:hyperlink>
      <w:r w:rsidRPr="00FF7F0C">
        <w:rPr>
          <w:rFonts w:ascii="Verdana" w:hAnsi="Verdana"/>
          <w:sz w:val="20"/>
          <w:szCs w:val="20"/>
        </w:rPr>
        <w:t>;</w:t>
      </w:r>
    </w:p>
    <w:p w:rsidR="00FF7F0C" w:rsidRPr="00FF7F0C" w:rsidRDefault="00FF7F0C" w:rsidP="00FF7F0C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hyperlink r:id="rId14" w:history="1">
        <w:r w:rsidR="003A5C0E" w:rsidRPr="00FF7F0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Resolução CD/FNDE nº 26, de 17 de junho de 2013</w:t>
        </w:r>
      </w:hyperlink>
      <w:r w:rsidRPr="00FF7F0C">
        <w:rPr>
          <w:rFonts w:ascii="Verdana" w:hAnsi="Verdana"/>
          <w:sz w:val="20"/>
          <w:szCs w:val="20"/>
        </w:rPr>
        <w:t xml:space="preserve">; </w:t>
      </w:r>
      <w:proofErr w:type="gramStart"/>
      <w:r w:rsidRPr="00FF7F0C">
        <w:rPr>
          <w:rFonts w:ascii="Verdana" w:hAnsi="Verdana"/>
          <w:sz w:val="20"/>
          <w:szCs w:val="20"/>
        </w:rPr>
        <w:t>e</w:t>
      </w:r>
      <w:proofErr w:type="gramEnd"/>
    </w:p>
    <w:p w:rsidR="003A5C0E" w:rsidRDefault="00FF7F0C" w:rsidP="00FF7F0C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hyperlink r:id="rId15" w:history="1">
        <w:r w:rsidR="003A5C0E" w:rsidRPr="00FF7F0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Resolução CD/FNDE nº 5, de 25 de outubro de 2016</w:t>
        </w:r>
      </w:hyperlink>
      <w:r w:rsidR="003A5C0E" w:rsidRPr="00FF7F0C">
        <w:rPr>
          <w:rFonts w:ascii="Verdana" w:hAnsi="Verdana"/>
          <w:sz w:val="20"/>
          <w:szCs w:val="20"/>
        </w:rPr>
        <w:t>.</w:t>
      </w:r>
    </w:p>
    <w:p w:rsidR="00FF7F0C" w:rsidRPr="00FF7F0C" w:rsidRDefault="00FF7F0C" w:rsidP="00FF7F0C">
      <w:pPr>
        <w:pStyle w:val="NormalWeb"/>
        <w:spacing w:before="0" w:beforeAutospacing="0" w:after="0" w:afterAutospacing="0"/>
        <w:jc w:val="both"/>
      </w:pP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 PRESIDENTE DO CONSELHO DELIBERATIVO DO FUNDO NACIONAL DE DESENVOLVIMENTO DA EDUCAÇÃO - FNDE, no uso das atribuições que lhe conferem o art. 14 do Anexo I do Decreto nº 7.691, de </w:t>
      </w:r>
      <w:proofErr w:type="gramStart"/>
      <w:r>
        <w:rPr>
          <w:rFonts w:ascii="Verdana" w:hAnsi="Verdana"/>
          <w:color w:val="000000"/>
          <w:sz w:val="20"/>
          <w:szCs w:val="20"/>
        </w:rPr>
        <w:t>2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de março de 2012, e os </w:t>
      </w:r>
      <w:proofErr w:type="spellStart"/>
      <w:r>
        <w:rPr>
          <w:rFonts w:ascii="Verdana" w:hAnsi="Verdana"/>
          <w:color w:val="000000"/>
          <w:sz w:val="20"/>
          <w:szCs w:val="20"/>
        </w:rPr>
        <w:t>arts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gramStart"/>
      <w:r>
        <w:rPr>
          <w:rFonts w:ascii="Verdana" w:hAnsi="Verdana"/>
          <w:color w:val="000000"/>
          <w:sz w:val="20"/>
          <w:szCs w:val="20"/>
        </w:rPr>
        <w:t>3º, inciso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I, alíneas "a" e "b"; 5º, caput; e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 xml:space="preserve"> 6º, inciso VI, do Anexo da Resolução CD/FNDE nº 31, de 30 de setembro de 2003,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CONSIDERANDO: O disposto na Constituição Federal, </w:t>
      </w:r>
      <w:proofErr w:type="spellStart"/>
      <w:r>
        <w:rPr>
          <w:rFonts w:ascii="Verdana" w:hAnsi="Verdana"/>
          <w:color w:val="000000"/>
          <w:sz w:val="20"/>
          <w:szCs w:val="20"/>
        </w:rPr>
        <w:t>arts</w:t>
      </w:r>
      <w:proofErr w:type="spellEnd"/>
      <w:r>
        <w:rPr>
          <w:rFonts w:ascii="Verdana" w:hAnsi="Verdana"/>
          <w:color w:val="000000"/>
          <w:sz w:val="20"/>
          <w:szCs w:val="20"/>
        </w:rPr>
        <w:t>. 205 e 208, incisos IV e VII, o qual dispõe que a educação, direito de todos e dever do Estado e da família, será promovida e incentivada com a colaboração da sociedade, visando ao pleno desenvolvimento da pessoa, seu preparo para o exercício da cidadania e sua qualificação para o trabalho;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 disposto na Constituição Federal, art. 208, o qual estabelece que o dever do Estado com a educação será efetivado mediante a garantia de atendimento ao educando, no ensino fundamental, através de programas suplementares de material didático-escolar, transporte, alimentação e assistência à saúde;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 emprego da alimentação saudável e adequada, a qual compreende o uso de alimentos variados, seguros, que respeitem a cultura, tradições e hábitos alimentares saudáveis, em conformidade com sua faixa etária;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Que a Lei nº 11.947, de 16 de junho de 2009, prevê que a alimentação escolar é direito de todos os estudantes da educação básica pública e dever do Estado;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 necessidade de ampliar a transferência de recursos de merenda escolar às escolas contempladas no Programa de Fomento à </w:t>
      </w:r>
      <w:proofErr w:type="gramStart"/>
      <w:r>
        <w:rPr>
          <w:rFonts w:ascii="Verdana" w:hAnsi="Verdana"/>
          <w:color w:val="000000"/>
          <w:sz w:val="20"/>
          <w:szCs w:val="20"/>
        </w:rPr>
        <w:t>Implementação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das Escolas de Tempo Integral, instituído pela Portaria MEC nº 1.145, de 10 de outubro de 2016, conforme diretrizes da Medida Provisória nº 746, de 22 de setembro de 2016;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 necessidade de recomposição do poder aquisitivo do repasse per capita do Programa, resolve, ad referendum: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Art. 1º Fica alterado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6" w:history="1">
        <w:r>
          <w:rPr>
            <w:rStyle w:val="Hyperlink"/>
            <w:rFonts w:ascii="Verdana" w:hAnsi="Verdana"/>
            <w:color w:val="0000EE"/>
            <w:sz w:val="20"/>
            <w:szCs w:val="20"/>
            <w:u w:val="none"/>
          </w:rPr>
          <w:t>art. 38, incisos II, III e IV, da Resolução CD/FNDE nº 26, de 17 de junho de 2013</w:t>
        </w:r>
      </w:hyperlink>
      <w:r>
        <w:rPr>
          <w:rFonts w:ascii="Verdana" w:hAnsi="Verdana"/>
          <w:color w:val="000000"/>
          <w:sz w:val="20"/>
          <w:szCs w:val="20"/>
        </w:rPr>
        <w:t>, que passa a vigorar com a seguinte redação: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"</w:t>
      </w:r>
      <w:hyperlink r:id="rId17" w:history="1">
        <w:r>
          <w:rPr>
            <w:rStyle w:val="Hyperlink"/>
            <w:rFonts w:ascii="Verdana" w:hAnsi="Verdana"/>
            <w:color w:val="0000EE"/>
            <w:sz w:val="20"/>
            <w:szCs w:val="20"/>
            <w:u w:val="none"/>
          </w:rPr>
          <w:t>Art. 38</w:t>
        </w:r>
      </w:hyperlink>
      <w:proofErr w:type="gramStart"/>
      <w:r>
        <w:rPr>
          <w:rFonts w:ascii="Verdana" w:hAnsi="Verdana"/>
          <w:color w:val="000000"/>
          <w:sz w:val="20"/>
          <w:szCs w:val="20"/>
        </w:rPr>
        <w:t>. ...</w:t>
      </w:r>
      <w:proofErr w:type="gramEnd"/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</w:t>
      </w:r>
      <w:proofErr w:type="gramEnd"/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II </w:t>
      </w:r>
      <w:proofErr w:type="gramStart"/>
      <w:r>
        <w:rPr>
          <w:rFonts w:ascii="Verdana" w:hAnsi="Verdana"/>
          <w:color w:val="000000"/>
          <w:sz w:val="20"/>
          <w:szCs w:val="20"/>
        </w:rPr>
        <w:t>- ...</w:t>
      </w:r>
      <w:proofErr w:type="gramEnd"/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R$ 0,32 (trinta e dois centavos de real) para os alunos matriculados na Educação de Jovens e Adultos - EJA;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R$ 0,36 (trinta e seis centavos de real) para os alunos matriculados no ensino fundamental e no ensino médio;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c) R$ 0,53 (cinquenta e três centavos de real) para estudantes matriculados na pré-escola, exceto para aqueles matriculados em escolas localizadas em áreas indígenas e remanescentes de quilombos;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d) R$ 0,64 (sessenta e quatro centavos de real) para os alunos matriculados em escolas de educação básica localizadas em áreas indígenas e remanescentes de quilombos;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e) R$ 1,07 (um real e sete centavos de real) para os alunos matriculados em escolas de tempo integral com permanência mínima de 7h (sete horas) na escola ou em atividades escolares, de acordo com o Censo Escolar do INEP/MEC; </w:t>
      </w:r>
      <w:proofErr w:type="gramStart"/>
      <w:r>
        <w:rPr>
          <w:rFonts w:ascii="Verdana" w:hAnsi="Verdana"/>
          <w:color w:val="000000"/>
          <w:sz w:val="20"/>
          <w:szCs w:val="20"/>
        </w:rPr>
        <w:t>e</w:t>
      </w:r>
      <w:proofErr w:type="gramEnd"/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f) R$ 1,07 (um real e sete centavos de real) para os alunos matriculados em creches, inclusive as localizadas em áreas indígenas e remanescentes de quilombos.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III - para os estudantes do Programa Novo Mais Educação haverá complementação financeira de forma a totalizar o valor per capita de R$ 1,07 (um real e sete centavos de real);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III-A - para os estudantes contemplados no Programa de Fomento às Escolas de Ensino Médio em Tempo Integral, haverá complementação financeira de forma a totalizar o valor per capita de R$ 2,00 (dois reais);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IV - para os alunos que frequentam, no </w:t>
      </w:r>
      <w:proofErr w:type="spellStart"/>
      <w:r>
        <w:rPr>
          <w:rFonts w:ascii="Verdana" w:hAnsi="Verdana"/>
          <w:color w:val="000000"/>
          <w:sz w:val="20"/>
          <w:szCs w:val="20"/>
        </w:rPr>
        <w:t>contraturno</w:t>
      </w:r>
      <w:proofErr w:type="spellEnd"/>
      <w:r>
        <w:rPr>
          <w:rFonts w:ascii="Verdana" w:hAnsi="Verdana"/>
          <w:color w:val="000000"/>
          <w:sz w:val="20"/>
          <w:szCs w:val="20"/>
        </w:rPr>
        <w:t>, o AEE, o valor per capita será de R$ 0,53 (cinquenta e três centavos de real);"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(NR)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Art. 2º Esta Resolução entra em vigor a partir de sua publicação.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MENDONÇA FILHO</w:t>
      </w:r>
    </w:p>
    <w:p w:rsidR="003A5C0E" w:rsidRDefault="003A5C0E" w:rsidP="003A5C0E">
      <w:pPr>
        <w:pStyle w:val="NormalWeb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D.O.U., 09/02/2017 - Seção 1</w:t>
      </w:r>
    </w:p>
    <w:p w:rsidR="003A5C0E" w:rsidRDefault="003A5C0E" w:rsidP="003A5C0E">
      <w:pPr>
        <w:pStyle w:val="NormalWeb"/>
        <w:spacing w:before="0" w:beforeAutospacing="0" w:after="150" w:afterAutospacing="0"/>
        <w:jc w:val="center"/>
        <w:rPr>
          <w:rFonts w:ascii="Verdana" w:hAnsi="Verdana"/>
          <w:i/>
          <w:iCs/>
          <w:color w:val="FF0000"/>
          <w:sz w:val="16"/>
          <w:szCs w:val="16"/>
        </w:rPr>
      </w:pPr>
      <w:r>
        <w:rPr>
          <w:rFonts w:ascii="Verdana" w:hAnsi="Verdana"/>
          <w:i/>
          <w:iCs/>
          <w:color w:val="FF0000"/>
          <w:sz w:val="16"/>
          <w:szCs w:val="16"/>
        </w:rPr>
        <w:t>Este texto não substitui a Publicação Oficial.</w:t>
      </w:r>
    </w:p>
    <w:p w:rsidR="00F86B76" w:rsidRDefault="00F86B76"/>
    <w:sectPr w:rsidR="00F86B76" w:rsidSect="003A5C0E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0E"/>
    <w:rsid w:val="003A5C0E"/>
    <w:rsid w:val="00F86B76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5C0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A5C0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A5C0E"/>
  </w:style>
  <w:style w:type="paragraph" w:styleId="Textodebalo">
    <w:name w:val="Balloon Text"/>
    <w:basedOn w:val="Normal"/>
    <w:link w:val="TextodebaloChar"/>
    <w:uiPriority w:val="99"/>
    <w:semiHidden/>
    <w:unhideWhenUsed/>
    <w:rsid w:val="003A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5C0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A5C0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A5C0E"/>
  </w:style>
  <w:style w:type="paragraph" w:styleId="Textodebalo">
    <w:name w:val="Balloon Text"/>
    <w:basedOn w:val="Normal"/>
    <w:link w:val="TextodebaloChar"/>
    <w:uiPriority w:val="99"/>
    <w:semiHidden/>
    <w:unhideWhenUsed/>
    <w:rsid w:val="003A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CON','00000000','000','1988','NI','A','211','')" TargetMode="External"/><Relationship Id="rId13" Type="http://schemas.openxmlformats.org/officeDocument/2006/relationships/hyperlink" Target="javascript:LinkTexto('POR','00001145','000','2016','MEC','','',''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LinkTexto('CON','00000000','000','1988','NI','A','208','')" TargetMode="External"/><Relationship Id="rId12" Type="http://schemas.openxmlformats.org/officeDocument/2006/relationships/hyperlink" Target="javascript:LinkTexto('DEC','00006094','000','2007','NI','','','')" TargetMode="External"/><Relationship Id="rId17" Type="http://schemas.openxmlformats.org/officeDocument/2006/relationships/hyperlink" Target="javascript:LinkTexto('RES','00000026','000','2013','FNDE/MEC','A','38','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inkTexto('RES','00000026','000','2013','FNDE/MEC','A','38','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LinkTexto('CON','00000000','000','1988','NI','A','205','')" TargetMode="External"/><Relationship Id="rId11" Type="http://schemas.openxmlformats.org/officeDocument/2006/relationships/hyperlink" Target="javascript:LinkTexto('MPV','00000746','000','2016','NI','','','')" TargetMode="External"/><Relationship Id="rId5" Type="http://schemas.openxmlformats.org/officeDocument/2006/relationships/image" Target="media/image1.png"/><Relationship Id="rId15" Type="http://schemas.openxmlformats.org/officeDocument/2006/relationships/hyperlink" Target="javascript:LinkTexto('RES','00000005','000','2016','CD/FNDE/MEC','','','')" TargetMode="External"/><Relationship Id="rId10" Type="http://schemas.openxmlformats.org/officeDocument/2006/relationships/hyperlink" Target="javascript:LinkTexto('LEI','00011947','000','2009','NI','','',''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09394','000','1996','NI','','','')" TargetMode="External"/><Relationship Id="rId14" Type="http://schemas.openxmlformats.org/officeDocument/2006/relationships/hyperlink" Target="javascript:LinkTexto('RES','00000026','000','2013','FNDE/MEC','','',''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862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Decio Sieb</dc:creator>
  <cp:lastModifiedBy>Decio Sieb</cp:lastModifiedBy>
  <cp:revision>2</cp:revision>
  <dcterms:created xsi:type="dcterms:W3CDTF">2017-04-04T20:00:00Z</dcterms:created>
  <dcterms:modified xsi:type="dcterms:W3CDTF">2017-05-16T19:35:00Z</dcterms:modified>
</cp:coreProperties>
</file>